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F5" w:rsidRDefault="005B7CF5">
      <w:pPr>
        <w:rPr>
          <w:rFonts w:ascii="LiberationSerif" w:hAnsi="LiberationSerif" w:cs="LiberationSerif"/>
          <w:b/>
          <w:lang w:bidi="ar-SA"/>
        </w:rPr>
      </w:pPr>
    </w:p>
    <w:p w:rsidR="005B7CF5" w:rsidRDefault="005B7CF5">
      <w:pPr>
        <w:rPr>
          <w:rFonts w:ascii="LiberationSerif" w:hAnsi="LiberationSerif" w:cs="LiberationSerif"/>
          <w:b/>
          <w:lang w:bidi="ar-SA"/>
        </w:rPr>
      </w:pPr>
    </w:p>
    <w:p w:rsidR="005B7CF5" w:rsidRDefault="005B7CF5">
      <w:pPr>
        <w:rPr>
          <w:rFonts w:ascii="LiberationSerif" w:hAnsi="LiberationSerif" w:cs="LiberationSerif"/>
          <w:b/>
          <w:lang w:bidi="ar-SA"/>
        </w:rPr>
      </w:pPr>
    </w:p>
    <w:p w:rsidR="005B7CF5" w:rsidRDefault="005B7CF5">
      <w:pPr>
        <w:rPr>
          <w:rFonts w:ascii="LiberationSerif" w:hAnsi="LiberationSerif" w:cs="LiberationSerif"/>
          <w:b/>
          <w:lang w:bidi="ar-SA"/>
        </w:rPr>
      </w:pPr>
    </w:p>
    <w:p w:rsidR="005B7CF5" w:rsidRDefault="005B7CF5">
      <w:pPr>
        <w:rPr>
          <w:rFonts w:ascii="LiberationSerif" w:hAnsi="LiberationSerif" w:cs="LiberationSerif"/>
          <w:b/>
          <w:lang w:bidi="ar-SA"/>
        </w:rPr>
      </w:pPr>
    </w:p>
    <w:p w:rsidR="005B7CF5" w:rsidRDefault="005B7CF5">
      <w:pPr>
        <w:rPr>
          <w:rFonts w:ascii="LiberationSerif" w:hAnsi="LiberationSerif" w:cs="LiberationSerif"/>
          <w:b/>
          <w:lang w:bidi="ar-SA"/>
        </w:rPr>
      </w:pPr>
    </w:p>
    <w:p w:rsidR="005B7CF5" w:rsidRDefault="005B7CF5">
      <w:pPr>
        <w:rPr>
          <w:rFonts w:ascii="LiberationSerif" w:hAnsi="LiberationSerif" w:cs="LiberationSerif"/>
          <w:b/>
          <w:lang w:bidi="ar-SA"/>
        </w:rPr>
      </w:pPr>
    </w:p>
    <w:p w:rsidR="005B7CF5" w:rsidRDefault="005B7CF5">
      <w:pPr>
        <w:rPr>
          <w:rFonts w:ascii="LiberationSerif" w:hAnsi="LiberationSerif" w:cs="LiberationSerif"/>
          <w:b/>
          <w:lang w:bidi="ar-SA"/>
        </w:rPr>
      </w:pPr>
    </w:p>
    <w:p w:rsidR="00FB4646" w:rsidRPr="00200CAB" w:rsidRDefault="00200CAB">
      <w:pPr>
        <w:rPr>
          <w:rFonts w:ascii="LiberationSerif" w:hAnsi="LiberationSerif" w:cs="LiberationSerif"/>
          <w:b/>
          <w:lang w:bidi="ar-SA"/>
        </w:rPr>
      </w:pPr>
      <w:bookmarkStart w:id="0" w:name="_GoBack"/>
      <w:bookmarkEnd w:id="0"/>
      <w:r w:rsidRPr="00200CAB">
        <w:rPr>
          <w:rFonts w:ascii="LiberationSerif" w:hAnsi="LiberationSerif" w:cs="LiberationSerif"/>
          <w:b/>
          <w:lang w:bidi="ar-SA"/>
        </w:rPr>
        <w:t>Antike in der Moderne</w:t>
      </w:r>
      <w:r w:rsidR="00B45606">
        <w:rPr>
          <w:rFonts w:ascii="LiberationSerif" w:hAnsi="LiberationSerif" w:cs="LiberationSerif"/>
          <w:b/>
          <w:lang w:bidi="ar-SA"/>
        </w:rPr>
        <w:t xml:space="preserve"> </w:t>
      </w:r>
      <w:r w:rsidR="00B45606">
        <w:rPr>
          <w:rFonts w:ascii="LiberationSerif" w:hAnsi="LiberationSerif" w:cs="LiberationSerif"/>
          <w:b/>
          <w:lang w:bidi="ar-SA"/>
        </w:rPr>
        <w:tab/>
      </w:r>
      <w:r w:rsidR="00B45606">
        <w:rPr>
          <w:rFonts w:ascii="LiberationSerif" w:hAnsi="LiberationSerif" w:cs="LiberationSerif"/>
          <w:b/>
          <w:lang w:bidi="ar-SA"/>
        </w:rPr>
        <w:tab/>
      </w:r>
      <w:r w:rsidR="00B45606">
        <w:rPr>
          <w:rFonts w:ascii="LiberationSerif" w:hAnsi="LiberationSerif" w:cs="LiberationSerif"/>
          <w:b/>
          <w:lang w:bidi="ar-SA"/>
        </w:rPr>
        <w:tab/>
      </w:r>
      <w:r w:rsidR="00B45606">
        <w:rPr>
          <w:rFonts w:ascii="LiberationSerif" w:hAnsi="LiberationSerif" w:cs="LiberationSerif"/>
          <w:b/>
          <w:lang w:bidi="ar-SA"/>
        </w:rPr>
        <w:tab/>
      </w:r>
      <w:r w:rsidR="00B45606">
        <w:rPr>
          <w:rFonts w:ascii="LiberationSerif" w:hAnsi="LiberationSerif" w:cs="LiberationSerif"/>
          <w:b/>
          <w:lang w:bidi="ar-SA"/>
        </w:rPr>
        <w:tab/>
      </w:r>
      <w:r w:rsidR="00B45606">
        <w:rPr>
          <w:rFonts w:ascii="LiberationSerif" w:hAnsi="LiberationSerif" w:cs="LiberationSerif"/>
          <w:b/>
          <w:lang w:bidi="ar-SA"/>
        </w:rPr>
        <w:tab/>
      </w:r>
      <w:r w:rsidR="00B45606">
        <w:rPr>
          <w:rFonts w:ascii="LiberationSerif" w:hAnsi="LiberationSerif" w:cs="LiberationSerif"/>
          <w:b/>
          <w:lang w:bidi="ar-SA"/>
        </w:rPr>
        <w:tab/>
      </w:r>
      <w:r w:rsidR="00B45606">
        <w:rPr>
          <w:rFonts w:ascii="LiberationSerif" w:hAnsi="LiberationSerif" w:cs="LiberationSerif"/>
          <w:b/>
          <w:lang w:bidi="ar-SA"/>
        </w:rPr>
        <w:tab/>
        <w:t xml:space="preserve">       WS 2017/18</w:t>
      </w:r>
    </w:p>
    <w:p w:rsidR="00200CAB" w:rsidRPr="00200CAB" w:rsidRDefault="00200CAB">
      <w:pPr>
        <w:rPr>
          <w:rFonts w:ascii="LiberationSerif" w:hAnsi="LiberationSerif" w:cs="LiberationSerif"/>
          <w:b/>
          <w:lang w:bidi="ar-SA"/>
        </w:rPr>
      </w:pPr>
    </w:p>
    <w:p w:rsidR="002C2603" w:rsidRDefault="002C2603">
      <w:pPr>
        <w:rPr>
          <w:rFonts w:ascii="LiberationSerif" w:hAnsi="LiberationSerif" w:cs="LiberationSerif"/>
          <w:b/>
          <w:lang w:bidi="ar-SA"/>
        </w:rPr>
      </w:pPr>
      <w:r>
        <w:rPr>
          <w:rFonts w:ascii="LiberationSerif" w:hAnsi="LiberationSerif" w:cs="LiberationSerif"/>
          <w:b/>
          <w:lang w:bidi="ar-SA"/>
        </w:rPr>
        <w:t>Mord und Totschlag in der Antike</w:t>
      </w:r>
    </w:p>
    <w:p w:rsidR="002C2603" w:rsidRDefault="002C2603">
      <w:pPr>
        <w:rPr>
          <w:rFonts w:ascii="LiberationSerif" w:hAnsi="LiberationSerif" w:cs="LiberationSerif"/>
          <w:b/>
          <w:lang w:bidi="ar-SA"/>
        </w:rPr>
      </w:pPr>
    </w:p>
    <w:p w:rsidR="00200CAB" w:rsidRPr="00200CAB" w:rsidRDefault="00200CAB">
      <w:pPr>
        <w:rPr>
          <w:rFonts w:ascii="LiberationSerif" w:hAnsi="LiberationSerif" w:cs="LiberationSerif"/>
          <w:b/>
          <w:lang w:bidi="ar-SA"/>
        </w:rPr>
      </w:pPr>
      <w:r w:rsidRPr="00200CAB">
        <w:rPr>
          <w:rFonts w:ascii="LiberationSerif" w:hAnsi="LiberationSerif" w:cs="LiberationSerif"/>
          <w:b/>
          <w:lang w:bidi="ar-SA"/>
        </w:rPr>
        <w:t>Monta</w:t>
      </w:r>
      <w:r>
        <w:rPr>
          <w:rFonts w:ascii="LiberationSerif" w:hAnsi="LiberationSerif" w:cs="LiberationSerif"/>
          <w:b/>
          <w:lang w:bidi="ar-SA"/>
        </w:rPr>
        <w:t>gs, 17-19 h, Hauptgebäude HSI Hörsaal 3</w:t>
      </w:r>
    </w:p>
    <w:p w:rsidR="00200CAB" w:rsidRDefault="00200CAB">
      <w:pPr>
        <w:rPr>
          <w:rFonts w:ascii="Times New Roman" w:hAnsi="Times New Roman" w:cs="Times New Roman"/>
          <w:sz w:val="28"/>
          <w:szCs w:val="28"/>
        </w:rPr>
      </w:pPr>
    </w:p>
    <w:p w:rsidR="00796424" w:rsidRPr="00200CAB" w:rsidRDefault="0079642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3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6"/>
        <w:gridCol w:w="3307"/>
        <w:gridCol w:w="5670"/>
      </w:tblGrid>
      <w:tr w:rsidR="00FB4646" w:rsidRPr="00200CAB" w:rsidTr="00200CAB">
        <w:tc>
          <w:tcPr>
            <w:tcW w:w="1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B4646" w:rsidRPr="00200CAB" w:rsidRDefault="00200CAB">
            <w:pPr>
              <w:pStyle w:val="TableContents"/>
              <w:rPr>
                <w:rFonts w:ascii="Times New Roman" w:hAnsi="Times New Roman" w:cs="Times New Roman"/>
              </w:rPr>
            </w:pPr>
            <w:r w:rsidRPr="00200CAB">
              <w:rPr>
                <w:rFonts w:ascii="Times New Roman" w:hAnsi="Times New Roman" w:cs="Times New Roman"/>
              </w:rPr>
              <w:t>06.11.17</w:t>
            </w:r>
          </w:p>
        </w:tc>
        <w:tc>
          <w:tcPr>
            <w:tcW w:w="3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B4646" w:rsidRPr="00200CAB" w:rsidRDefault="00200CAB">
            <w:pPr>
              <w:pStyle w:val="TableContents"/>
              <w:rPr>
                <w:rFonts w:ascii="Times New Roman" w:hAnsi="Times New Roman" w:cs="Times New Roman"/>
              </w:rPr>
            </w:pPr>
            <w:r w:rsidRPr="00200CAB">
              <w:rPr>
                <w:rFonts w:ascii="Times New Roman" w:hAnsi="Times New Roman" w:cs="Times New Roman"/>
              </w:rPr>
              <w:t>Prof. Dr. Christiane Reitz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5145" w:rsidRDefault="00535145" w:rsidP="00535145">
            <w:pPr>
              <w:pStyle w:val="NurText"/>
            </w:pPr>
            <w:r>
              <w:t>Antike Jenseitsvorstellungen und die Ambivalenz des Todes</w:t>
            </w:r>
          </w:p>
          <w:p w:rsidR="002C2603" w:rsidRPr="00200CAB" w:rsidRDefault="002C260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FB4646" w:rsidRPr="00200CAB" w:rsidTr="00200CAB">
        <w:tc>
          <w:tcPr>
            <w:tcW w:w="1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B4646" w:rsidRPr="00200CAB" w:rsidRDefault="00200CAB">
            <w:pPr>
              <w:pStyle w:val="TableContents"/>
              <w:rPr>
                <w:rFonts w:ascii="Times New Roman" w:hAnsi="Times New Roman" w:cs="Times New Roman"/>
              </w:rPr>
            </w:pPr>
            <w:r w:rsidRPr="00200CAB">
              <w:rPr>
                <w:rFonts w:ascii="Times New Roman" w:hAnsi="Times New Roman" w:cs="Times New Roman"/>
              </w:rPr>
              <w:t>13.11.17</w:t>
            </w:r>
          </w:p>
        </w:tc>
        <w:tc>
          <w:tcPr>
            <w:tcW w:w="3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B4646" w:rsidRPr="00200CAB" w:rsidRDefault="00200CA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Katarina </w:t>
            </w:r>
            <w:r w:rsidRPr="00200CAB">
              <w:rPr>
                <w:rFonts w:ascii="Times New Roman" w:hAnsi="Times New Roman" w:cs="Times New Roman"/>
              </w:rPr>
              <w:t>Nebelin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B4646" w:rsidRPr="00200CAB" w:rsidRDefault="00200CAB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00CAB">
              <w:rPr>
                <w:rFonts w:ascii="Times New Roman" w:hAnsi="Times New Roman" w:cs="Times New Roman"/>
                <w:sz w:val="24"/>
                <w:szCs w:val="24"/>
              </w:rPr>
              <w:t>'Keep '</w:t>
            </w:r>
            <w:proofErr w:type="spellStart"/>
            <w:r w:rsidRPr="00200CAB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20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CAB">
              <w:rPr>
                <w:rFonts w:ascii="Times New Roman" w:hAnsi="Times New Roman" w:cs="Times New Roman"/>
                <w:sz w:val="24"/>
                <w:szCs w:val="24"/>
              </w:rPr>
              <w:t>laughing</w:t>
            </w:r>
            <w:proofErr w:type="spellEnd"/>
            <w:r w:rsidRPr="00200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0CAB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20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CAB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20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CAB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r w:rsidRPr="00200CAB">
              <w:rPr>
                <w:rFonts w:ascii="Times New Roman" w:hAnsi="Times New Roman" w:cs="Times New Roman"/>
                <w:sz w:val="24"/>
                <w:szCs w:val="24"/>
              </w:rPr>
              <w:t xml:space="preserve">' - Selbstmordattentäter, Gesteinigte und Märtyrer wider Willen in Monty </w:t>
            </w:r>
            <w:proofErr w:type="spellStart"/>
            <w:r w:rsidRPr="00200CAB">
              <w:rPr>
                <w:rFonts w:ascii="Times New Roman" w:hAnsi="Times New Roman" w:cs="Times New Roman"/>
                <w:sz w:val="24"/>
                <w:szCs w:val="24"/>
              </w:rPr>
              <w:t>Python's</w:t>
            </w:r>
            <w:proofErr w:type="spellEnd"/>
            <w:r w:rsidRPr="00200CAB">
              <w:rPr>
                <w:rFonts w:ascii="Times New Roman" w:hAnsi="Times New Roman" w:cs="Times New Roman"/>
                <w:sz w:val="24"/>
                <w:szCs w:val="24"/>
              </w:rPr>
              <w:t xml:space="preserve"> Life </w:t>
            </w:r>
            <w:proofErr w:type="spellStart"/>
            <w:r w:rsidRPr="00200CA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00CAB">
              <w:rPr>
                <w:rFonts w:ascii="Times New Roman" w:hAnsi="Times New Roman" w:cs="Times New Roman"/>
                <w:sz w:val="24"/>
                <w:szCs w:val="24"/>
              </w:rPr>
              <w:t xml:space="preserve"> Brian</w:t>
            </w:r>
          </w:p>
        </w:tc>
      </w:tr>
      <w:tr w:rsidR="002C2603" w:rsidRPr="00200CAB" w:rsidTr="00200CAB">
        <w:tc>
          <w:tcPr>
            <w:tcW w:w="1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C2603" w:rsidRPr="00200CAB" w:rsidRDefault="002C2603" w:rsidP="002C2603">
            <w:pPr>
              <w:pStyle w:val="TableContents"/>
              <w:rPr>
                <w:rFonts w:ascii="Times New Roman" w:hAnsi="Times New Roman" w:cs="Times New Roman"/>
              </w:rPr>
            </w:pPr>
            <w:r w:rsidRPr="00200CAB">
              <w:rPr>
                <w:rFonts w:ascii="Times New Roman" w:hAnsi="Times New Roman" w:cs="Times New Roman"/>
              </w:rPr>
              <w:t>20.11.17</w:t>
            </w:r>
          </w:p>
        </w:tc>
        <w:tc>
          <w:tcPr>
            <w:tcW w:w="3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C2603" w:rsidRPr="00200CAB" w:rsidRDefault="002C2603" w:rsidP="002C2603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</w:t>
            </w:r>
            <w:r w:rsidRPr="00200CAB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Wolfgang </w:t>
            </w:r>
            <w:r w:rsidRPr="00200CAB">
              <w:rPr>
                <w:rFonts w:ascii="Times New Roman" w:hAnsi="Times New Roman" w:cs="Times New Roman"/>
              </w:rPr>
              <w:t>Bernard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C2603" w:rsidRPr="00200CAB" w:rsidRDefault="002C2603" w:rsidP="002C2603">
            <w:pPr>
              <w:pStyle w:val="TableContents"/>
              <w:rPr>
                <w:rFonts w:ascii="Times New Roman" w:hAnsi="Times New Roman" w:cs="Times New Roman"/>
              </w:rPr>
            </w:pPr>
            <w:r w:rsidRPr="00200CAB">
              <w:rPr>
                <w:rFonts w:ascii="Times New Roman" w:hAnsi="Times New Roman" w:cs="Times New Roman"/>
              </w:rPr>
              <w:t>Tötung und Schuld in der Antike</w:t>
            </w:r>
          </w:p>
          <w:p w:rsidR="002C2603" w:rsidRPr="00200CAB" w:rsidRDefault="002C2603" w:rsidP="002C260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C2603" w:rsidRPr="00200CAB" w:rsidTr="00200CAB">
        <w:tc>
          <w:tcPr>
            <w:tcW w:w="1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C2603" w:rsidRPr="00200CAB" w:rsidRDefault="002C2603" w:rsidP="002C2603">
            <w:pPr>
              <w:pStyle w:val="TableContents"/>
              <w:rPr>
                <w:rFonts w:ascii="Times New Roman" w:hAnsi="Times New Roman" w:cs="Times New Roman"/>
              </w:rPr>
            </w:pPr>
            <w:r w:rsidRPr="00200CAB">
              <w:rPr>
                <w:rFonts w:ascii="Times New Roman" w:hAnsi="Times New Roman" w:cs="Times New Roman"/>
              </w:rPr>
              <w:t>27.11.17</w:t>
            </w:r>
          </w:p>
        </w:tc>
        <w:tc>
          <w:tcPr>
            <w:tcW w:w="3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C2603" w:rsidRPr="00200CAB" w:rsidRDefault="002C2603" w:rsidP="002C2603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00CAB">
              <w:rPr>
                <w:rFonts w:ascii="Times New Roman" w:hAnsi="Times New Roman" w:cs="Times New Roman"/>
                <w:sz w:val="24"/>
                <w:szCs w:val="24"/>
              </w:rPr>
              <w:t>Dr. Detlef Jantzen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C2603" w:rsidRPr="00200CAB" w:rsidRDefault="002C2603" w:rsidP="002C2603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00CAB">
              <w:rPr>
                <w:rFonts w:ascii="Times New Roman" w:hAnsi="Times New Roman" w:cs="Times New Roman"/>
                <w:sz w:val="24"/>
                <w:szCs w:val="24"/>
              </w:rPr>
              <w:t xml:space="preserve">Das älteste Schlachtfeld Europas? Spuren eines bronzezeitlichen Krieges im </w:t>
            </w:r>
            <w:proofErr w:type="spellStart"/>
            <w:r w:rsidRPr="00200CAB">
              <w:rPr>
                <w:rFonts w:ascii="Times New Roman" w:hAnsi="Times New Roman" w:cs="Times New Roman"/>
                <w:sz w:val="24"/>
                <w:szCs w:val="24"/>
              </w:rPr>
              <w:t>Tollensetal</w:t>
            </w:r>
            <w:proofErr w:type="spellEnd"/>
            <w:r w:rsidRPr="00200CAB">
              <w:rPr>
                <w:rFonts w:ascii="Times New Roman" w:hAnsi="Times New Roman" w:cs="Times New Roman"/>
                <w:sz w:val="24"/>
                <w:szCs w:val="24"/>
              </w:rPr>
              <w:t>, Mecklenburg-Vorpommern</w:t>
            </w:r>
          </w:p>
        </w:tc>
      </w:tr>
      <w:tr w:rsidR="002C2603" w:rsidRPr="00200CAB" w:rsidTr="00200CAB">
        <w:tc>
          <w:tcPr>
            <w:tcW w:w="1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C2603" w:rsidRPr="00200CAB" w:rsidRDefault="002C2603" w:rsidP="002C2603">
            <w:pPr>
              <w:pStyle w:val="TableContents"/>
              <w:rPr>
                <w:rFonts w:ascii="Times New Roman" w:hAnsi="Times New Roman" w:cs="Times New Roman"/>
              </w:rPr>
            </w:pPr>
            <w:r w:rsidRPr="00200CAB">
              <w:rPr>
                <w:rFonts w:ascii="Times New Roman" w:hAnsi="Times New Roman" w:cs="Times New Roman"/>
              </w:rPr>
              <w:t>04.12.17</w:t>
            </w:r>
          </w:p>
        </w:tc>
        <w:tc>
          <w:tcPr>
            <w:tcW w:w="3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C2603" w:rsidRPr="00200CAB" w:rsidRDefault="002C2603" w:rsidP="002C2603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</w:t>
            </w:r>
            <w:r w:rsidRPr="00200CAB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Michael </w:t>
            </w:r>
            <w:r w:rsidRPr="00200CAB">
              <w:rPr>
                <w:rFonts w:ascii="Times New Roman" w:hAnsi="Times New Roman" w:cs="Times New Roman"/>
              </w:rPr>
              <w:t>Weißenberger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C2603" w:rsidRPr="00200CAB" w:rsidRDefault="002C2603" w:rsidP="002C2603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00CAB">
              <w:rPr>
                <w:rFonts w:ascii="Times New Roman" w:hAnsi="Times New Roman" w:cs="Times New Roman"/>
                <w:sz w:val="24"/>
                <w:szCs w:val="24"/>
              </w:rPr>
              <w:t xml:space="preserve">Ehebruch und Selbstjustiz: </w:t>
            </w:r>
            <w:proofErr w:type="spellStart"/>
            <w:r w:rsidRPr="00200CAB">
              <w:rPr>
                <w:rFonts w:ascii="Times New Roman" w:hAnsi="Times New Roman" w:cs="Times New Roman"/>
                <w:sz w:val="24"/>
                <w:szCs w:val="24"/>
              </w:rPr>
              <w:t>Rauhe</w:t>
            </w:r>
            <w:proofErr w:type="spellEnd"/>
            <w:r w:rsidRPr="00200CAB">
              <w:rPr>
                <w:rFonts w:ascii="Times New Roman" w:hAnsi="Times New Roman" w:cs="Times New Roman"/>
                <w:sz w:val="24"/>
                <w:szCs w:val="24"/>
              </w:rPr>
              <w:t xml:space="preserve"> Sitten im klassischen Athen</w:t>
            </w:r>
          </w:p>
        </w:tc>
      </w:tr>
      <w:tr w:rsidR="002C2603" w:rsidRPr="00200CAB" w:rsidTr="00200CAB">
        <w:tc>
          <w:tcPr>
            <w:tcW w:w="1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C2603" w:rsidRPr="00200CAB" w:rsidRDefault="002C2603" w:rsidP="002C2603">
            <w:pPr>
              <w:pStyle w:val="TableContents"/>
              <w:rPr>
                <w:rFonts w:ascii="Times New Roman" w:hAnsi="Times New Roman" w:cs="Times New Roman"/>
              </w:rPr>
            </w:pPr>
            <w:r w:rsidRPr="00200CAB">
              <w:rPr>
                <w:rFonts w:ascii="Times New Roman" w:hAnsi="Times New Roman" w:cs="Times New Roman"/>
              </w:rPr>
              <w:t>11.12.17</w:t>
            </w:r>
          </w:p>
        </w:tc>
        <w:tc>
          <w:tcPr>
            <w:tcW w:w="3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C2603" w:rsidRPr="00200CAB" w:rsidRDefault="002C2603" w:rsidP="002C2603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</w:t>
            </w:r>
            <w:r w:rsidRPr="00200CAB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Detlev </w:t>
            </w:r>
            <w:r w:rsidRPr="00200CAB">
              <w:rPr>
                <w:rFonts w:ascii="Times New Roman" w:hAnsi="Times New Roman" w:cs="Times New Roman"/>
              </w:rPr>
              <w:t>Wannagat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C2603" w:rsidRPr="00200CAB" w:rsidRDefault="002C2603" w:rsidP="002C2603">
            <w:pPr>
              <w:pStyle w:val="TableContents"/>
              <w:rPr>
                <w:rFonts w:ascii="Times New Roman" w:hAnsi="Times New Roman" w:cs="Times New Roman"/>
              </w:rPr>
            </w:pPr>
            <w:r w:rsidRPr="00200CAB">
              <w:rPr>
                <w:rFonts w:ascii="Times New Roman" w:hAnsi="Times New Roman" w:cs="Times New Roman"/>
              </w:rPr>
              <w:t xml:space="preserve">Der Tod des </w:t>
            </w:r>
            <w:proofErr w:type="spellStart"/>
            <w:r w:rsidRPr="00200CAB">
              <w:rPr>
                <w:rFonts w:ascii="Times New Roman" w:hAnsi="Times New Roman" w:cs="Times New Roman"/>
              </w:rPr>
              <w:t>Marsyas</w:t>
            </w:r>
            <w:proofErr w:type="spellEnd"/>
            <w:r w:rsidRPr="00200CAB">
              <w:rPr>
                <w:rFonts w:ascii="Times New Roman" w:hAnsi="Times New Roman" w:cs="Times New Roman"/>
              </w:rPr>
              <w:t xml:space="preserve"> </w:t>
            </w:r>
          </w:p>
          <w:p w:rsidR="002C2603" w:rsidRPr="00200CAB" w:rsidRDefault="002C2603" w:rsidP="002C260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C2603" w:rsidRPr="00200CAB" w:rsidTr="00200CAB">
        <w:tc>
          <w:tcPr>
            <w:tcW w:w="1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C2603" w:rsidRPr="00200CAB" w:rsidRDefault="002C2603" w:rsidP="002C2603">
            <w:pPr>
              <w:pStyle w:val="TableContents"/>
              <w:rPr>
                <w:rFonts w:ascii="Times New Roman" w:hAnsi="Times New Roman" w:cs="Times New Roman"/>
              </w:rPr>
            </w:pPr>
            <w:r w:rsidRPr="00200CAB">
              <w:rPr>
                <w:rFonts w:ascii="Times New Roman" w:hAnsi="Times New Roman" w:cs="Times New Roman"/>
              </w:rPr>
              <w:t>18.12.17</w:t>
            </w:r>
          </w:p>
        </w:tc>
        <w:tc>
          <w:tcPr>
            <w:tcW w:w="3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C2603" w:rsidRPr="00200CAB" w:rsidRDefault="002C2603" w:rsidP="002C2603">
            <w:pPr>
              <w:pStyle w:val="TableContents"/>
              <w:rPr>
                <w:rFonts w:ascii="Times New Roman" w:hAnsi="Times New Roman" w:cs="Times New Roman"/>
              </w:rPr>
            </w:pPr>
            <w:r w:rsidRPr="00200CAB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</w:rPr>
              <w:t>enny</w:t>
            </w:r>
            <w:r w:rsidRPr="00200CAB">
              <w:rPr>
                <w:rFonts w:ascii="Times New Roman" w:hAnsi="Times New Roman" w:cs="Times New Roman"/>
              </w:rPr>
              <w:t xml:space="preserve"> Görne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C2603" w:rsidRPr="00200CAB" w:rsidRDefault="002C2603" w:rsidP="002C2603">
            <w:pPr>
              <w:pStyle w:val="TableContents"/>
              <w:rPr>
                <w:rFonts w:ascii="Times New Roman" w:hAnsi="Times New Roman" w:cs="Times New Roman"/>
              </w:rPr>
            </w:pPr>
            <w:r w:rsidRPr="00200CAB">
              <w:rPr>
                <w:rFonts w:ascii="Times New Roman" w:hAnsi="Times New Roman" w:cs="Times New Roman"/>
              </w:rPr>
              <w:t xml:space="preserve">Tragische Selbsttötung. Antike und moderne Erklärungsversuche </w:t>
            </w:r>
          </w:p>
        </w:tc>
      </w:tr>
      <w:tr w:rsidR="002C2603" w:rsidRPr="00200CAB" w:rsidTr="00200CAB">
        <w:tc>
          <w:tcPr>
            <w:tcW w:w="1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C2603" w:rsidRPr="00200CAB" w:rsidRDefault="002C2603" w:rsidP="002C2603">
            <w:pPr>
              <w:pStyle w:val="TableContents"/>
              <w:rPr>
                <w:rFonts w:ascii="Times New Roman" w:hAnsi="Times New Roman" w:cs="Times New Roman"/>
              </w:rPr>
            </w:pPr>
            <w:r w:rsidRPr="00200CAB">
              <w:rPr>
                <w:rFonts w:ascii="Times New Roman" w:hAnsi="Times New Roman" w:cs="Times New Roman"/>
              </w:rPr>
              <w:t>08.1.18</w:t>
            </w:r>
          </w:p>
        </w:tc>
        <w:tc>
          <w:tcPr>
            <w:tcW w:w="3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C2603" w:rsidRPr="00200CAB" w:rsidRDefault="002C2603" w:rsidP="002C2603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Andreas </w:t>
            </w:r>
            <w:r w:rsidRPr="00200CAB">
              <w:rPr>
                <w:rFonts w:ascii="Times New Roman" w:hAnsi="Times New Roman" w:cs="Times New Roman"/>
              </w:rPr>
              <w:t>Fuchs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C2603" w:rsidRPr="00200CAB" w:rsidRDefault="002C2603" w:rsidP="002C2603">
            <w:pPr>
              <w:pStyle w:val="TableContents"/>
              <w:rPr>
                <w:rFonts w:ascii="Times New Roman" w:hAnsi="Times New Roman" w:cs="Times New Roman"/>
              </w:rPr>
            </w:pPr>
            <w:r w:rsidRPr="00200CAB">
              <w:rPr>
                <w:rFonts w:ascii="Times New Roman" w:hAnsi="Times New Roman" w:cs="Times New Roman"/>
              </w:rPr>
              <w:t xml:space="preserve">Mord und Totschlag in der Satire </w:t>
            </w:r>
          </w:p>
          <w:p w:rsidR="002C2603" w:rsidRPr="00200CAB" w:rsidRDefault="002C2603" w:rsidP="002C260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C2603" w:rsidRPr="00200CAB" w:rsidTr="00200CAB">
        <w:tc>
          <w:tcPr>
            <w:tcW w:w="1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C2603" w:rsidRPr="00200CAB" w:rsidRDefault="002C2603" w:rsidP="002C2603">
            <w:pPr>
              <w:pStyle w:val="TableContents"/>
              <w:rPr>
                <w:rFonts w:ascii="Times New Roman" w:hAnsi="Times New Roman" w:cs="Times New Roman"/>
              </w:rPr>
            </w:pPr>
            <w:r w:rsidRPr="00200CAB">
              <w:rPr>
                <w:rFonts w:ascii="Times New Roman" w:hAnsi="Times New Roman" w:cs="Times New Roman"/>
              </w:rPr>
              <w:t>15.1.18</w:t>
            </w:r>
          </w:p>
        </w:tc>
        <w:tc>
          <w:tcPr>
            <w:tcW w:w="3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C2603" w:rsidRPr="00200CAB" w:rsidRDefault="002C2603" w:rsidP="002C2603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Anke </w:t>
            </w:r>
            <w:r w:rsidRPr="00200CAB">
              <w:rPr>
                <w:rFonts w:ascii="Times New Roman" w:hAnsi="Times New Roman" w:cs="Times New Roman"/>
              </w:rPr>
              <w:t>Walter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C2603" w:rsidRPr="00200CAB" w:rsidRDefault="002C2603" w:rsidP="002C2603">
            <w:pPr>
              <w:pStyle w:val="TableContents"/>
              <w:rPr>
                <w:rFonts w:ascii="Times New Roman" w:hAnsi="Times New Roman" w:cs="Times New Roman"/>
              </w:rPr>
            </w:pPr>
            <w:r w:rsidRPr="00200CAB">
              <w:rPr>
                <w:rFonts w:ascii="Times New Roman" w:hAnsi="Times New Roman" w:cs="Times New Roman"/>
              </w:rPr>
              <w:t xml:space="preserve">Kracks! </w:t>
            </w:r>
            <w:proofErr w:type="spellStart"/>
            <w:r w:rsidRPr="00200CAB">
              <w:rPr>
                <w:rFonts w:ascii="Times New Roman" w:hAnsi="Times New Roman" w:cs="Times New Roman"/>
              </w:rPr>
              <w:t>Züngel</w:t>
            </w:r>
            <w:proofErr w:type="spellEnd"/>
            <w:r w:rsidRPr="00200CAB"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 w:rsidRPr="00200CAB">
              <w:rPr>
                <w:rFonts w:ascii="Times New Roman" w:hAnsi="Times New Roman" w:cs="Times New Roman"/>
              </w:rPr>
              <w:t>Knister</w:t>
            </w:r>
            <w:proofErr w:type="spellEnd"/>
            <w:r w:rsidRPr="00200CAB">
              <w:rPr>
                <w:rFonts w:ascii="Times New Roman" w:hAnsi="Times New Roman" w:cs="Times New Roman"/>
              </w:rPr>
              <w:t xml:space="preserve">! -- Der Trojanische Krieg im antiken Epos und bei Mickey Mouse </w:t>
            </w:r>
          </w:p>
        </w:tc>
      </w:tr>
      <w:tr w:rsidR="002C2603" w:rsidRPr="00200CAB" w:rsidTr="00200CAB">
        <w:tc>
          <w:tcPr>
            <w:tcW w:w="1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C2603" w:rsidRPr="00200CAB" w:rsidRDefault="002C2603" w:rsidP="002C2603">
            <w:pPr>
              <w:pStyle w:val="TableContents"/>
              <w:rPr>
                <w:rFonts w:ascii="Times New Roman" w:hAnsi="Times New Roman" w:cs="Times New Roman"/>
              </w:rPr>
            </w:pPr>
            <w:r w:rsidRPr="00200CAB">
              <w:rPr>
                <w:rFonts w:ascii="Times New Roman" w:hAnsi="Times New Roman" w:cs="Times New Roman"/>
              </w:rPr>
              <w:t>22.1.18</w:t>
            </w:r>
          </w:p>
        </w:tc>
        <w:tc>
          <w:tcPr>
            <w:tcW w:w="3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C2603" w:rsidRPr="00200CAB" w:rsidRDefault="002C2603" w:rsidP="002C2603">
            <w:pPr>
              <w:rPr>
                <w:rFonts w:ascii="Times New Roman" w:hAnsi="Times New Roman" w:cs="Times New Roman"/>
              </w:rPr>
            </w:pPr>
            <w:r w:rsidRPr="002C2603">
              <w:rPr>
                <w:rFonts w:ascii="Times New Roman" w:hAnsi="Times New Roman" w:cs="Times New Roman"/>
              </w:rPr>
              <w:t>Prof. Dr. Gunnar Seelentag</w:t>
            </w:r>
            <w:r w:rsidRPr="002C260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C2603" w:rsidRPr="00200CAB" w:rsidRDefault="002C2603" w:rsidP="002C2603">
            <w:pPr>
              <w:rPr>
                <w:rFonts w:ascii="Times New Roman" w:hAnsi="Times New Roman" w:cs="Times New Roman"/>
              </w:rPr>
            </w:pPr>
            <w:r w:rsidRPr="002C2603">
              <w:rPr>
                <w:rFonts w:ascii="Times New Roman" w:hAnsi="Times New Roman" w:cs="Times New Roman"/>
              </w:rPr>
              <w:t xml:space="preserve">Mord, Totschlag, Gräueltaten: ‚Schwierige‘ Themen im akademischen Unterricht </w:t>
            </w:r>
          </w:p>
        </w:tc>
      </w:tr>
    </w:tbl>
    <w:p w:rsidR="00FB4646" w:rsidRPr="00200CAB" w:rsidRDefault="00FB4646">
      <w:pPr>
        <w:rPr>
          <w:rFonts w:ascii="Times New Roman" w:hAnsi="Times New Roman" w:cs="Times New Roman"/>
          <w:sz w:val="28"/>
          <w:szCs w:val="28"/>
        </w:rPr>
      </w:pPr>
    </w:p>
    <w:sectPr w:rsidR="00FB4646" w:rsidRPr="00200CAB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46"/>
    <w:rsid w:val="00200CAB"/>
    <w:rsid w:val="002C2603"/>
    <w:rsid w:val="00535145"/>
    <w:rsid w:val="005B7CF5"/>
    <w:rsid w:val="00796424"/>
    <w:rsid w:val="007A2594"/>
    <w:rsid w:val="00B45606"/>
    <w:rsid w:val="00FB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6CD89-8194-4A6A-A080-9E09AE3F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color w:val="00000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qFormat/>
    <w:rPr>
      <w:rFonts w:ascii="Liberation Mono" w:eastAsia="NSimSun" w:hAnsi="Liberation Mono" w:cs="Liberation Mono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5606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5606"/>
    <w:rPr>
      <w:rFonts w:ascii="Segoe UI" w:hAnsi="Segoe UI" w:cs="Mangal"/>
      <w:color w:val="00000A"/>
      <w:sz w:val="18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535145"/>
    <w:rPr>
      <w:rFonts w:ascii="Calibri" w:eastAsiaTheme="minorHAnsi" w:hAnsi="Calibri" w:cstheme="minorBidi"/>
      <w:color w:val="auto"/>
      <w:sz w:val="22"/>
      <w:szCs w:val="21"/>
      <w:lang w:eastAsia="en-US" w:bidi="ar-SA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35145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10A15EEA.dotm</Template>
  <TotalTime>0</TotalTime>
  <Pages>1</Pages>
  <Words>155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Wegner</dc:creator>
  <dc:description/>
  <cp:lastModifiedBy>Anke Wegner</cp:lastModifiedBy>
  <cp:revision>3</cp:revision>
  <cp:lastPrinted>2017-09-13T08:01:00Z</cp:lastPrinted>
  <dcterms:created xsi:type="dcterms:W3CDTF">2017-10-04T13:33:00Z</dcterms:created>
  <dcterms:modified xsi:type="dcterms:W3CDTF">2017-10-04T13:48:00Z</dcterms:modified>
  <dc:language>de-DE</dc:language>
</cp:coreProperties>
</file>